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A07" w:rsidRDefault="00CC4A07" w:rsidP="00CC4A07">
      <w:pPr>
        <w:rPr>
          <w:b/>
        </w:rPr>
      </w:pPr>
    </w:p>
    <w:p w:rsidR="00CC4A07" w:rsidRDefault="00CC4A07" w:rsidP="00CC4A07">
      <w:pPr>
        <w:rPr>
          <w:b/>
        </w:rPr>
      </w:pPr>
      <w:r>
        <w:rPr>
          <w:b/>
        </w:rPr>
        <w:t>A</w:t>
      </w:r>
    </w:p>
    <w:p w:rsidR="00CC4A07" w:rsidRPr="00142BCA" w:rsidRDefault="00CC4A07" w:rsidP="00CC4A07">
      <w:r w:rsidRPr="00142BCA">
        <w:rPr>
          <w:b/>
        </w:rPr>
        <w:t xml:space="preserve">Anhållen </w:t>
      </w:r>
      <w:r w:rsidRPr="00142BCA">
        <w:rPr>
          <w:b/>
        </w:rPr>
        <w:br/>
      </w:r>
      <w:r w:rsidRPr="00142BCA">
        <w:t xml:space="preserve">Åklagaren bestämmer att en person måste sitta inlåst i max 72 timmar. </w:t>
      </w:r>
    </w:p>
    <w:p w:rsidR="00D04CBD" w:rsidRPr="00D04CBD" w:rsidRDefault="00D04CBD" w:rsidP="00CD659B">
      <w:pPr>
        <w:shd w:val="clear" w:color="auto" w:fill="FFFFFF"/>
        <w:spacing w:before="60" w:after="60" w:line="240" w:lineRule="auto"/>
        <w:outlineLvl w:val="2"/>
      </w:pPr>
      <w:r w:rsidRPr="00D04CBD">
        <w:rPr>
          <w:b/>
        </w:rPr>
        <w:t>Anmälningsplikt</w:t>
      </w:r>
      <w:r w:rsidR="00CD659B">
        <w:rPr>
          <w:b/>
        </w:rPr>
        <w:br/>
      </w:r>
      <w:r w:rsidRPr="00D04CBD">
        <w:t xml:space="preserve">Heter också anmälningsskyldighet. Enligt Socialtjänstlagen har bland annat </w:t>
      </w:r>
      <w:r w:rsidRPr="00ED1BC3">
        <w:t>personer</w:t>
      </w:r>
      <w:r w:rsidRPr="00D04CBD">
        <w:t xml:space="preserve"> som arbetar med barn och ungdomar eller inom hälso- och sjukvården skyldighet att genast göra en anmälan till socialnämnden om de får kännedom om </w:t>
      </w:r>
      <w:r w:rsidRPr="00ED1BC3">
        <w:t>att ett barn far illa</w:t>
      </w:r>
      <w:r w:rsidRPr="00D04CBD">
        <w:t>. Ett exempel är barnmisshandel.</w:t>
      </w:r>
    </w:p>
    <w:p w:rsidR="00AD4190" w:rsidRDefault="00AD4190" w:rsidP="00AD4190">
      <w:pPr>
        <w:rPr>
          <w:b/>
        </w:rPr>
      </w:pPr>
    </w:p>
    <w:p w:rsidR="009A4BF8" w:rsidRPr="00AD4190" w:rsidRDefault="00AD4190" w:rsidP="00AD4190">
      <w:r>
        <w:rPr>
          <w:b/>
        </w:rPr>
        <w:t>An</w:t>
      </w:r>
      <w:r w:rsidRPr="00AD4190">
        <w:rPr>
          <w:b/>
        </w:rPr>
        <w:t>stalt</w:t>
      </w:r>
      <w:r>
        <w:rPr>
          <w:b/>
        </w:rPr>
        <w:br/>
      </w:r>
      <w:r w:rsidRPr="00AD4190">
        <w:t>Anstalt är ett annat ord för fängelse.</w:t>
      </w:r>
    </w:p>
    <w:p w:rsidR="003B4145" w:rsidRDefault="003B4145" w:rsidP="00CC4A07">
      <w:pPr>
        <w:rPr>
          <w:b/>
        </w:rPr>
      </w:pPr>
    </w:p>
    <w:p w:rsidR="00AD4190" w:rsidRDefault="00AD4190" w:rsidP="00CC4A07">
      <w:pPr>
        <w:rPr>
          <w:b/>
        </w:rPr>
      </w:pPr>
      <w:r>
        <w:rPr>
          <w:b/>
        </w:rPr>
        <w:t>B</w:t>
      </w:r>
    </w:p>
    <w:p w:rsidR="00AD4190" w:rsidRPr="00AD4190" w:rsidRDefault="00AD4190" w:rsidP="00AD4190">
      <w:r w:rsidRPr="00AD4190">
        <w:rPr>
          <w:b/>
        </w:rPr>
        <w:t>Barnombud</w:t>
      </w:r>
      <w:r>
        <w:rPr>
          <w:b/>
        </w:rPr>
        <w:br/>
      </w:r>
      <w:r w:rsidRPr="00AD4190">
        <w:t>En person som jobbar på fängelset. Bland annat ska barnombudet se till att det blir så bra som möjligt när barn hälsar på sin förälder i fängelset.</w:t>
      </w:r>
    </w:p>
    <w:p w:rsidR="00AD4190" w:rsidRPr="00AD4190" w:rsidRDefault="00AD4190" w:rsidP="00AD4190">
      <w:pPr>
        <w:rPr>
          <w:b/>
        </w:rPr>
      </w:pPr>
      <w:r w:rsidRPr="00AD4190">
        <w:rPr>
          <w:b/>
        </w:rPr>
        <w:t xml:space="preserve"> </w:t>
      </w:r>
    </w:p>
    <w:p w:rsidR="00AD4190" w:rsidRPr="00AD4190" w:rsidRDefault="00AD4190" w:rsidP="00AD4190">
      <w:r w:rsidRPr="00AD4190">
        <w:rPr>
          <w:b/>
        </w:rPr>
        <w:t>Behandling</w:t>
      </w:r>
      <w:r>
        <w:rPr>
          <w:b/>
        </w:rPr>
        <w:br/>
      </w:r>
      <w:r w:rsidRPr="00AD4190">
        <w:t>I fängelset kan man få hjälp med olika problem. Man kan till exempel få behandling för att man dricker för mycket eller tar droger eller för att man har lätt för att bli arg och slåss.</w:t>
      </w:r>
    </w:p>
    <w:p w:rsidR="00AD4190" w:rsidRPr="00AD4190" w:rsidRDefault="00AD4190" w:rsidP="00AD4190">
      <w:pPr>
        <w:rPr>
          <w:b/>
        </w:rPr>
      </w:pPr>
      <w:r w:rsidRPr="00AD4190">
        <w:rPr>
          <w:b/>
        </w:rPr>
        <w:t xml:space="preserve"> </w:t>
      </w:r>
    </w:p>
    <w:p w:rsidR="00AD4190" w:rsidRPr="00AD4190" w:rsidRDefault="00AD4190" w:rsidP="00AD4190">
      <w:r w:rsidRPr="00AD4190">
        <w:rPr>
          <w:b/>
        </w:rPr>
        <w:t>Behandlingshem</w:t>
      </w:r>
      <w:r>
        <w:rPr>
          <w:b/>
        </w:rPr>
        <w:br/>
      </w:r>
      <w:r w:rsidRPr="00AD4190">
        <w:t xml:space="preserve">På ett behandlingshem kan man få hjälp med olika problem. Man kan till exempel få behandling för att man dricker för mycket eller tar droger eller för att man har lätt för att bli arg och slåss. </w:t>
      </w:r>
      <w:proofErr w:type="spellStart"/>
      <w:r w:rsidRPr="00AD4190">
        <w:t>Mankan</w:t>
      </w:r>
      <w:proofErr w:type="spellEnd"/>
      <w:r w:rsidRPr="00AD4190">
        <w:t xml:space="preserve"> få sitta del av sitt fängelsestraff på behandlingshem.</w:t>
      </w:r>
    </w:p>
    <w:p w:rsidR="00AD4190" w:rsidRPr="00AD4190" w:rsidRDefault="00AD4190" w:rsidP="00AD4190">
      <w:pPr>
        <w:rPr>
          <w:b/>
        </w:rPr>
      </w:pPr>
      <w:r w:rsidRPr="00AD4190">
        <w:rPr>
          <w:b/>
        </w:rPr>
        <w:t xml:space="preserve"> </w:t>
      </w:r>
    </w:p>
    <w:p w:rsidR="00AD4190" w:rsidRDefault="00AD4190" w:rsidP="00AD4190">
      <w:pPr>
        <w:rPr>
          <w:b/>
        </w:rPr>
      </w:pPr>
      <w:r w:rsidRPr="00AD4190">
        <w:rPr>
          <w:b/>
        </w:rPr>
        <w:t>Brott</w:t>
      </w:r>
      <w:r>
        <w:rPr>
          <w:b/>
        </w:rPr>
        <w:br/>
      </w:r>
      <w:r w:rsidRPr="00AD4190">
        <w:t>Om man bryter mot lagen i Sverige begår man ett brott. De kan till exempel handla om att ta något som inte tillhör en.</w:t>
      </w:r>
    </w:p>
    <w:p w:rsidR="00AD4190" w:rsidRDefault="00AD4190" w:rsidP="00CC4A07">
      <w:pPr>
        <w:rPr>
          <w:b/>
        </w:rPr>
      </w:pPr>
    </w:p>
    <w:p w:rsidR="00EE074B" w:rsidRDefault="00EE074B" w:rsidP="00CC4A07">
      <w:pPr>
        <w:rPr>
          <w:b/>
        </w:rPr>
      </w:pPr>
      <w:r>
        <w:rPr>
          <w:b/>
        </w:rPr>
        <w:t>C</w:t>
      </w:r>
    </w:p>
    <w:p w:rsidR="00EE074B" w:rsidRDefault="00EE074B" w:rsidP="00CC4A07">
      <w:r>
        <w:rPr>
          <w:b/>
        </w:rPr>
        <w:t>CV – Central Vakt</w:t>
      </w:r>
      <w:r w:rsidR="00CD659B">
        <w:rPr>
          <w:b/>
        </w:rPr>
        <w:br/>
      </w:r>
      <w:r>
        <w:t>Där du tas emot och får anmäla dig när du besöker ett fängelse/häkte.</w:t>
      </w:r>
    </w:p>
    <w:p w:rsidR="00ED6928" w:rsidRPr="00ED6928" w:rsidRDefault="00ED6928" w:rsidP="00ED6928">
      <w:r w:rsidRPr="00ED6928">
        <w:rPr>
          <w:b/>
        </w:rPr>
        <w:t>Dödsstraff</w:t>
      </w:r>
      <w:r>
        <w:rPr>
          <w:b/>
        </w:rPr>
        <w:br/>
      </w:r>
      <w:r w:rsidRPr="00ED6928">
        <w:t>I Sverige kan man inte få dödsstraff och ingen kan dömas till döden.</w:t>
      </w:r>
    </w:p>
    <w:p w:rsidR="00ED6928" w:rsidRDefault="00ED6928" w:rsidP="00CC4A07">
      <w:pPr>
        <w:rPr>
          <w:b/>
        </w:rPr>
      </w:pPr>
    </w:p>
    <w:p w:rsidR="00291CE5" w:rsidRDefault="00291CE5">
      <w:pPr>
        <w:rPr>
          <w:b/>
        </w:rPr>
      </w:pPr>
      <w:r>
        <w:rPr>
          <w:b/>
        </w:rPr>
        <w:br w:type="page"/>
      </w:r>
    </w:p>
    <w:p w:rsidR="00CC4A07" w:rsidRDefault="00CC4A07" w:rsidP="00CC4A07">
      <w:pPr>
        <w:rPr>
          <w:b/>
        </w:rPr>
      </w:pPr>
      <w:r>
        <w:rPr>
          <w:b/>
        </w:rPr>
        <w:lastRenderedPageBreak/>
        <w:t>F</w:t>
      </w:r>
    </w:p>
    <w:p w:rsidR="007C62C2" w:rsidRPr="007C62C2" w:rsidRDefault="007C0591" w:rsidP="007C62C2">
      <w:r>
        <w:rPr>
          <w:b/>
        </w:rPr>
        <w:t>FN:s barnkonvention</w:t>
      </w:r>
      <w:r w:rsidR="00CD659B">
        <w:rPr>
          <w:b/>
        </w:rPr>
        <w:br/>
      </w:r>
      <w:r>
        <w:rPr>
          <w:color w:val="333333"/>
        </w:rPr>
        <w:t>Ett avtal Sverige och många länder skrivit under. Barnkonventionen bestämmer att alla barn har rätt att uttrycka sin mening och höras i alla frågor som rör barnet. Barnets bästa ska alltid komma först.</w:t>
      </w:r>
      <w:r w:rsidR="005614BB">
        <w:rPr>
          <w:color w:val="333333"/>
        </w:rPr>
        <w:br/>
      </w:r>
      <w:r w:rsidR="00CD659B">
        <w:rPr>
          <w:b/>
        </w:rPr>
        <w:br/>
      </w:r>
      <w:r w:rsidR="007C62C2" w:rsidRPr="007C62C2">
        <w:rPr>
          <w:b/>
        </w:rPr>
        <w:t>Flyktfara</w:t>
      </w:r>
      <w:r w:rsidR="007C62C2">
        <w:rPr>
          <w:b/>
        </w:rPr>
        <w:br/>
      </w:r>
      <w:r w:rsidR="007C62C2" w:rsidRPr="007C62C2">
        <w:t>Risk för att den</w:t>
      </w:r>
      <w:r w:rsidR="007C62C2">
        <w:t xml:space="preserve"> som är</w:t>
      </w:r>
      <w:r w:rsidR="007C62C2" w:rsidRPr="007C62C2">
        <w:t xml:space="preserve"> misstänkt försvinner eller gömmer sig så att lagföring inte kan ske.</w:t>
      </w:r>
    </w:p>
    <w:p w:rsidR="007C62C2" w:rsidRPr="007C62C2" w:rsidRDefault="007C62C2" w:rsidP="007C62C2">
      <w:r w:rsidRPr="007C62C2">
        <w:rPr>
          <w:b/>
        </w:rPr>
        <w:t>Fotboja</w:t>
      </w:r>
      <w:r>
        <w:rPr>
          <w:b/>
        </w:rPr>
        <w:br/>
      </w:r>
      <w:r w:rsidRPr="007C62C2">
        <w:t>Istället för fängelse kan vissa få en så kallad fotboja. Detta är e</w:t>
      </w:r>
      <w:r>
        <w:t>tt</w:t>
      </w:r>
      <w:r w:rsidRPr="007C62C2">
        <w:t xml:space="preserve"> </w:t>
      </w:r>
      <w:proofErr w:type="gramStart"/>
      <w:r w:rsidRPr="007C62C2">
        <w:t>elektronisk</w:t>
      </w:r>
      <w:proofErr w:type="gramEnd"/>
      <w:r w:rsidRPr="007C62C2">
        <w:t xml:space="preserve"> </w:t>
      </w:r>
      <w:r>
        <w:t>larm</w:t>
      </w:r>
      <w:r w:rsidRPr="007C62C2">
        <w:t xml:space="preserve"> som fästs kring fotleden. Den ser ut ungefär som en stor klocka. När man har fotboja måste man vara hemma mycket och får inte gå ut hur man vill. På så sätt får en person med fotboja sitt fängelsestraff i hemmet. På vissa bestämda tider (som ett schema) får man till exempel jobba och handla. Om man går ut när det inte står på schemat går det ett larm till kriminalvården.</w:t>
      </w:r>
    </w:p>
    <w:p w:rsidR="003B4145" w:rsidRDefault="00CC4A07" w:rsidP="0092426E">
      <w:r>
        <w:rPr>
          <w:b/>
        </w:rPr>
        <w:t>Frivård</w:t>
      </w:r>
      <w:r w:rsidR="00CD659B">
        <w:rPr>
          <w:b/>
        </w:rPr>
        <w:br/>
      </w:r>
      <w:r w:rsidR="00B54B2E">
        <w:t>När en person som är dömd inte behöver sitta i fängelse utan får en fotboja. Fotboja är ett elektronsikt larm och personen får bara lämna sitt hem på bestämda tider som till exempel för att arbeta .</w:t>
      </w:r>
    </w:p>
    <w:p w:rsidR="005548BD" w:rsidRDefault="005548BD" w:rsidP="0092426E">
      <w:r w:rsidRPr="005548BD">
        <w:rPr>
          <w:b/>
        </w:rPr>
        <w:t>Fånge</w:t>
      </w:r>
      <w:r w:rsidRPr="005548BD">
        <w:rPr>
          <w:b/>
        </w:rPr>
        <w:br/>
      </w:r>
      <w:r>
        <w:t>Kallas den som sitter i fängelse.</w:t>
      </w:r>
    </w:p>
    <w:p w:rsidR="0092426E" w:rsidRPr="0092426E" w:rsidRDefault="0092426E" w:rsidP="0092426E">
      <w:r w:rsidRPr="0092426E">
        <w:rPr>
          <w:b/>
        </w:rPr>
        <w:t>Fängelse</w:t>
      </w:r>
      <w:r w:rsidR="003C2C4B">
        <w:rPr>
          <w:b/>
        </w:rPr>
        <w:br/>
      </w:r>
      <w:r w:rsidRPr="0092426E">
        <w:t>Ett fängelsestraff är normalt tidsbestämt till lägst 14 dagar och högst 18 år. Maximistraffet varierar beroende på hur allvarligt brottet är. Normalt friges den dömde efter det att två tredjedelar av strafftiden är avtjänad</w:t>
      </w:r>
    </w:p>
    <w:p w:rsidR="007C62C2" w:rsidRDefault="007C62C2" w:rsidP="00CC4A07">
      <w:pPr>
        <w:rPr>
          <w:b/>
        </w:rPr>
      </w:pPr>
    </w:p>
    <w:p w:rsidR="00CC4A07" w:rsidRDefault="00CC4A07" w:rsidP="00CC4A07">
      <w:pPr>
        <w:rPr>
          <w:b/>
        </w:rPr>
      </w:pPr>
      <w:r>
        <w:rPr>
          <w:b/>
        </w:rPr>
        <w:t>G</w:t>
      </w:r>
    </w:p>
    <w:p w:rsidR="000D7D38" w:rsidRDefault="000D7D38" w:rsidP="00CC4A07">
      <w:r>
        <w:rPr>
          <w:b/>
        </w:rPr>
        <w:t>Garrett</w:t>
      </w:r>
      <w:r w:rsidR="003C2C4B">
        <w:rPr>
          <w:b/>
        </w:rPr>
        <w:br/>
      </w:r>
      <w:r w:rsidRPr="000D7D38">
        <w:t xml:space="preserve">En </w:t>
      </w:r>
      <w:r>
        <w:t>liten</w:t>
      </w:r>
      <w:r w:rsidRPr="000D7D38">
        <w:t xml:space="preserve"> scanner </w:t>
      </w:r>
      <w:r>
        <w:t>som förs över kläderna för att kontrollera att en person inte har otillåtna saker med sig på besök</w:t>
      </w:r>
      <w:r w:rsidR="00EE074B">
        <w:t xml:space="preserve"> </w:t>
      </w:r>
      <w:r>
        <w:t xml:space="preserve">i fängelse. </w:t>
      </w:r>
    </w:p>
    <w:p w:rsidR="00CC4A07" w:rsidRPr="00142BCA" w:rsidRDefault="00CC4A07" w:rsidP="00CC4A07">
      <w:r w:rsidRPr="00142BCA">
        <w:rPr>
          <w:b/>
        </w:rPr>
        <w:t xml:space="preserve">Gripen </w:t>
      </w:r>
      <w:r w:rsidRPr="00142BCA">
        <w:rPr>
          <w:b/>
        </w:rPr>
        <w:br/>
      </w:r>
      <w:r w:rsidRPr="00142BCA">
        <w:t>Polisen tar med en person som begått ett brott till stationen för förhör.</w:t>
      </w:r>
    </w:p>
    <w:p w:rsidR="00CC4A07" w:rsidRDefault="007E0DF4" w:rsidP="00CC4A07">
      <w:pPr>
        <w:rPr>
          <w:b/>
        </w:rPr>
      </w:pPr>
      <w:r>
        <w:rPr>
          <w:b/>
        </w:rPr>
        <w:br/>
      </w:r>
      <w:r w:rsidR="00CC4A07">
        <w:rPr>
          <w:b/>
        </w:rPr>
        <w:t>H</w:t>
      </w:r>
    </w:p>
    <w:p w:rsidR="005548BD" w:rsidRDefault="005548BD" w:rsidP="005548BD">
      <w:pPr>
        <w:rPr>
          <w:b/>
        </w:rPr>
      </w:pPr>
      <w:r w:rsidRPr="005548BD">
        <w:rPr>
          <w:b/>
        </w:rPr>
        <w:t>Huvudförhandling</w:t>
      </w:r>
      <w:r>
        <w:rPr>
          <w:b/>
        </w:rPr>
        <w:br/>
      </w:r>
      <w:r w:rsidRPr="005548BD">
        <w:t>Den muntliga förhandlingen i domstol som innebär att målet avgörs och som brukar kallas för rättegång.</w:t>
      </w:r>
    </w:p>
    <w:p w:rsidR="00CC4A07" w:rsidRDefault="00CC4A07" w:rsidP="00CC4A07">
      <w:r w:rsidRPr="00142BCA">
        <w:rPr>
          <w:b/>
        </w:rPr>
        <w:t>Häktad</w:t>
      </w:r>
      <w:r w:rsidRPr="00142BCA">
        <w:rPr>
          <w:b/>
        </w:rPr>
        <w:br/>
      </w:r>
      <w:r w:rsidRPr="00142BCA">
        <w:t xml:space="preserve">Domstolen bestämmer att en person måste sitta inlåst i minst två veckor. </w:t>
      </w:r>
    </w:p>
    <w:p w:rsidR="00C52103" w:rsidRPr="00C52103" w:rsidRDefault="00C52103" w:rsidP="00C52103">
      <w:pPr>
        <w:rPr>
          <w:b/>
        </w:rPr>
      </w:pPr>
      <w:r w:rsidRPr="00C52103">
        <w:rPr>
          <w:b/>
        </w:rPr>
        <w:t>Häkte</w:t>
      </w:r>
    </w:p>
    <w:p w:rsidR="00C52103" w:rsidRDefault="00C52103" w:rsidP="00C52103">
      <w:r>
        <w:t>Den som är misstänkt för ett brott men ännu inte dömd i domstol kan komma att sättas i häkte. Häkte fungerar som ett fängelse, men de som sitter där är inte dömda och kan vara oskyldiga.</w:t>
      </w:r>
    </w:p>
    <w:p w:rsidR="007774CF" w:rsidRDefault="007774CF" w:rsidP="007774CF">
      <w:r w:rsidRPr="007774CF">
        <w:rPr>
          <w:b/>
        </w:rPr>
        <w:lastRenderedPageBreak/>
        <w:t>Häktningsframställan</w:t>
      </w:r>
      <w:r>
        <w:rPr>
          <w:b/>
        </w:rPr>
        <w:br/>
      </w:r>
      <w:r>
        <w:t>Åklagaren lämnar en begäran till domstolen om att någon ska häktas. Detta måste ske senast klockan tolv den tredje dagen efter anhållandet.</w:t>
      </w:r>
    </w:p>
    <w:p w:rsidR="007774CF" w:rsidRDefault="007774CF" w:rsidP="007774CF">
      <w:r w:rsidRPr="007774CF">
        <w:rPr>
          <w:b/>
        </w:rPr>
        <w:t>Häktningsförhandling</w:t>
      </w:r>
      <w:r w:rsidRPr="007774CF">
        <w:rPr>
          <w:b/>
        </w:rPr>
        <w:br/>
      </w:r>
      <w:r>
        <w:t>Förhandling i domstol som ska hållas så fort som möjligt efter anhållandet. Absolut senast den fjärde dagen.</w:t>
      </w:r>
    </w:p>
    <w:p w:rsidR="007774CF" w:rsidRDefault="007774CF" w:rsidP="00C52103"/>
    <w:p w:rsidR="00C52103" w:rsidRDefault="00C52103" w:rsidP="00C52103">
      <w:pPr>
        <w:rPr>
          <w:b/>
        </w:rPr>
      </w:pPr>
      <w:r>
        <w:rPr>
          <w:b/>
        </w:rPr>
        <w:t>I</w:t>
      </w:r>
    </w:p>
    <w:p w:rsidR="00810AEE" w:rsidRDefault="00C52103" w:rsidP="00C52103">
      <w:r w:rsidRPr="00C52103">
        <w:rPr>
          <w:b/>
        </w:rPr>
        <w:t>Intagen</w:t>
      </w:r>
      <w:r>
        <w:rPr>
          <w:b/>
        </w:rPr>
        <w:br/>
      </w:r>
      <w:r w:rsidRPr="00C52103">
        <w:t>Intagen kallas den som sitter i fängelse.</w:t>
      </w:r>
    </w:p>
    <w:p w:rsidR="00C52103" w:rsidRPr="00C52103" w:rsidRDefault="00C52103" w:rsidP="00C52103">
      <w:r w:rsidRPr="00C52103">
        <w:rPr>
          <w:b/>
        </w:rPr>
        <w:t>Intern</w:t>
      </w:r>
      <w:r>
        <w:rPr>
          <w:b/>
        </w:rPr>
        <w:br/>
      </w:r>
      <w:r>
        <w:t>Intern kallas den som sitter i fängelse.</w:t>
      </w:r>
    </w:p>
    <w:p w:rsidR="00C52103" w:rsidRDefault="00C52103" w:rsidP="00257205">
      <w:pPr>
        <w:rPr>
          <w:b/>
        </w:rPr>
      </w:pPr>
    </w:p>
    <w:p w:rsidR="00C52103" w:rsidRDefault="00C52103" w:rsidP="00257205">
      <w:pPr>
        <w:rPr>
          <w:b/>
        </w:rPr>
      </w:pPr>
      <w:r>
        <w:rPr>
          <w:b/>
        </w:rPr>
        <w:t>K</w:t>
      </w:r>
    </w:p>
    <w:p w:rsidR="00C52103" w:rsidRDefault="00C52103" w:rsidP="00C52103">
      <w:r w:rsidRPr="00C52103">
        <w:rPr>
          <w:b/>
        </w:rPr>
        <w:t>Klient</w:t>
      </w:r>
      <w:r>
        <w:rPr>
          <w:b/>
        </w:rPr>
        <w:br/>
      </w:r>
      <w:r w:rsidRPr="00C52103">
        <w:t>Klient kallas den som sitter i fängelse.</w:t>
      </w:r>
    </w:p>
    <w:p w:rsidR="003E68DF" w:rsidRPr="00C52103" w:rsidRDefault="003E68DF" w:rsidP="003E68DF">
      <w:r w:rsidRPr="003E68DF">
        <w:rPr>
          <w:b/>
        </w:rPr>
        <w:t>Kollusionsfara</w:t>
      </w:r>
      <w:r>
        <w:rPr>
          <w:b/>
        </w:rPr>
        <w:br/>
      </w:r>
      <w:r>
        <w:t>Risk för att någon försvårar utredningen, till exempel genom att förstöra bevis eller hota vittnen.</w:t>
      </w:r>
    </w:p>
    <w:p w:rsidR="00C52103" w:rsidRDefault="00A82EED" w:rsidP="00A82EED">
      <w:r w:rsidRPr="00A82EED">
        <w:rPr>
          <w:b/>
        </w:rPr>
        <w:t xml:space="preserve">Kriminalvården </w:t>
      </w:r>
      <w:r>
        <w:rPr>
          <w:b/>
        </w:rPr>
        <w:br/>
      </w:r>
      <w:r w:rsidRPr="00A82EED">
        <w:t>Den myndighet som har ansvar för alla fängelser, häkten och alla fångar.</w:t>
      </w:r>
    </w:p>
    <w:p w:rsidR="00A82EED" w:rsidRPr="00A82EED" w:rsidRDefault="00A82EED" w:rsidP="00A82EED">
      <w:proofErr w:type="spellStart"/>
      <w:r w:rsidRPr="00A82EED">
        <w:rPr>
          <w:b/>
        </w:rPr>
        <w:t>Kvinsp</w:t>
      </w:r>
      <w:proofErr w:type="spellEnd"/>
      <w:r>
        <w:rPr>
          <w:b/>
        </w:rPr>
        <w:br/>
      </w:r>
      <w:proofErr w:type="spellStart"/>
      <w:r>
        <w:t>Kvinsp</w:t>
      </w:r>
      <w:proofErr w:type="spellEnd"/>
      <w:r>
        <w:t xml:space="preserve"> är en förkortning av kriminalvårdsinspektör. Det är ett långt ord för en som är chef på ett fängelse. Ett fängelse kan ha flera kriminalvårdsinspektörer.</w:t>
      </w:r>
    </w:p>
    <w:p w:rsidR="00A82EED" w:rsidRDefault="00A82EED" w:rsidP="00257205">
      <w:pPr>
        <w:rPr>
          <w:b/>
        </w:rPr>
      </w:pPr>
      <w:r>
        <w:rPr>
          <w:b/>
        </w:rPr>
        <w:t>N</w:t>
      </w:r>
    </w:p>
    <w:p w:rsidR="00A82EED" w:rsidRPr="00A82EED" w:rsidRDefault="00A82EED" w:rsidP="00A82EED">
      <w:r w:rsidRPr="00A82EED">
        <w:rPr>
          <w:b/>
        </w:rPr>
        <w:t>Narkotikahund</w:t>
      </w:r>
      <w:r>
        <w:rPr>
          <w:b/>
        </w:rPr>
        <w:br/>
      </w:r>
      <w:r w:rsidRPr="00A82EED">
        <w:t>Ofta använder sig fängelserna av en hund för att se om det är någon som har otillåtna saker. Hunden kan känna lukten av det. Ibland får hunden även lukta på besökare innan besök.</w:t>
      </w:r>
    </w:p>
    <w:p w:rsidR="00A82EED" w:rsidRDefault="00A82EED" w:rsidP="00257205">
      <w:pPr>
        <w:rPr>
          <w:b/>
        </w:rPr>
      </w:pPr>
    </w:p>
    <w:p w:rsidR="00B72075" w:rsidRDefault="00810AEE" w:rsidP="00257205">
      <w:pPr>
        <w:rPr>
          <w:b/>
        </w:rPr>
      </w:pPr>
      <w:r>
        <w:rPr>
          <w:b/>
        </w:rPr>
        <w:t>M</w:t>
      </w:r>
    </w:p>
    <w:p w:rsidR="00810AEE" w:rsidRPr="00810AEE" w:rsidRDefault="00810AEE" w:rsidP="00257205">
      <w:r>
        <w:rPr>
          <w:b/>
        </w:rPr>
        <w:t>Metallbåge</w:t>
      </w:r>
      <w:r w:rsidR="003C2C4B">
        <w:rPr>
          <w:b/>
        </w:rPr>
        <w:br/>
      </w:r>
      <w:r>
        <w:t xml:space="preserve">Den som besöker ett fängelse får gå igenom en ”båge” som känner av om den som passerar har några </w:t>
      </w:r>
      <w:r w:rsidR="00553A8D">
        <w:t>otillåtna</w:t>
      </w:r>
      <w:r>
        <w:t xml:space="preserve"> saker på sig. </w:t>
      </w:r>
      <w:r w:rsidR="000E6678">
        <w:t>Ser ut som säkerhetskontrollen på en flygplats.</w:t>
      </w:r>
    </w:p>
    <w:p w:rsidR="00B15C51" w:rsidRDefault="00B15C51" w:rsidP="00257205">
      <w:pPr>
        <w:rPr>
          <w:b/>
        </w:rPr>
      </w:pPr>
    </w:p>
    <w:p w:rsidR="00CC4A07" w:rsidRDefault="00CC4A07" w:rsidP="00142BCA">
      <w:pPr>
        <w:rPr>
          <w:b/>
        </w:rPr>
      </w:pPr>
      <w:r>
        <w:rPr>
          <w:b/>
        </w:rPr>
        <w:t>O</w:t>
      </w:r>
    </w:p>
    <w:p w:rsidR="00142BCA" w:rsidRPr="00142BCA" w:rsidRDefault="00142BCA" w:rsidP="00142BCA">
      <w:r w:rsidRPr="00142BCA">
        <w:rPr>
          <w:b/>
        </w:rPr>
        <w:t xml:space="preserve">Omhändertagen  </w:t>
      </w:r>
      <w:r w:rsidRPr="00142BCA">
        <w:rPr>
          <w:b/>
        </w:rPr>
        <w:br/>
      </w:r>
      <w:r w:rsidRPr="00142BCA">
        <w:t>Polisen tar med en person till stationen där personen får stanna i en cell i max 6 timmar.</w:t>
      </w:r>
    </w:p>
    <w:p w:rsidR="00A82EED" w:rsidRDefault="00A82EED" w:rsidP="00A82EED">
      <w:pPr>
        <w:rPr>
          <w:b/>
        </w:rPr>
      </w:pPr>
    </w:p>
    <w:p w:rsidR="00A82EED" w:rsidRDefault="00A82EED" w:rsidP="00A82EED">
      <w:pPr>
        <w:rPr>
          <w:b/>
        </w:rPr>
      </w:pPr>
      <w:r>
        <w:rPr>
          <w:b/>
        </w:rPr>
        <w:lastRenderedPageBreak/>
        <w:t>P</w:t>
      </w:r>
    </w:p>
    <w:p w:rsidR="003C2C4B" w:rsidRDefault="00A82EED" w:rsidP="00A82EED">
      <w:r w:rsidRPr="00A82EED">
        <w:rPr>
          <w:b/>
        </w:rPr>
        <w:t>Permission</w:t>
      </w:r>
      <w:r>
        <w:rPr>
          <w:b/>
        </w:rPr>
        <w:br/>
      </w:r>
      <w:r w:rsidRPr="00A82EED">
        <w:t xml:space="preserve">Permission är en slags ledighet från fängelset. Permissioner kan vara olika långa. På en permission kan man </w:t>
      </w:r>
      <w:proofErr w:type="spellStart"/>
      <w:r w:rsidRPr="00A82EED">
        <w:t>t.ex</w:t>
      </w:r>
      <w:proofErr w:type="spellEnd"/>
      <w:r w:rsidRPr="00A82EED">
        <w:t xml:space="preserve"> åka hem. Ibland måste personal följa med. Hur långa och hur ofta man kan få permissioner är olika.</w:t>
      </w:r>
    </w:p>
    <w:p w:rsidR="00255B0B" w:rsidRPr="00A82EED" w:rsidRDefault="00255B0B" w:rsidP="00255B0B">
      <w:r w:rsidRPr="00255B0B">
        <w:rPr>
          <w:b/>
        </w:rPr>
        <w:t>Plit</w:t>
      </w:r>
      <w:r w:rsidRPr="00255B0B">
        <w:rPr>
          <w:b/>
        </w:rPr>
        <w:br/>
      </w:r>
      <w:r>
        <w:t>Ibland kallas de som arbetar på ett fängelse för plit eller plitar.</w:t>
      </w:r>
    </w:p>
    <w:p w:rsidR="006D445D" w:rsidRDefault="006D445D" w:rsidP="00B72075">
      <w:pPr>
        <w:rPr>
          <w:b/>
        </w:rPr>
      </w:pPr>
    </w:p>
    <w:p w:rsidR="00255B0B" w:rsidRDefault="003E68DF" w:rsidP="00B72075">
      <w:pPr>
        <w:rPr>
          <w:b/>
        </w:rPr>
      </w:pPr>
      <w:r>
        <w:rPr>
          <w:b/>
        </w:rPr>
        <w:t>R</w:t>
      </w:r>
    </w:p>
    <w:p w:rsidR="003E68DF" w:rsidRPr="003E68DF" w:rsidRDefault="003E68DF" w:rsidP="003E68DF">
      <w:r>
        <w:rPr>
          <w:b/>
        </w:rPr>
        <w:t>Recidivfara</w:t>
      </w:r>
      <w:r>
        <w:rPr>
          <w:b/>
        </w:rPr>
        <w:br/>
      </w:r>
      <w:r w:rsidRPr="003E68DF">
        <w:t>Risk att personen fortsätter att begå brott.</w:t>
      </w:r>
    </w:p>
    <w:p w:rsidR="003E68DF" w:rsidRPr="00B34A85" w:rsidRDefault="003E68DF" w:rsidP="003E68DF">
      <w:r w:rsidRPr="003E68DF">
        <w:rPr>
          <w:b/>
        </w:rPr>
        <w:t>Restriktioner</w:t>
      </w:r>
      <w:r w:rsidR="00B34A85">
        <w:rPr>
          <w:b/>
        </w:rPr>
        <w:br/>
      </w:r>
      <w:r w:rsidRPr="00B34A85">
        <w:t>En utredning kan försvåras av att den misstänkte har kontakt med omvärlden. Då får åklagaren besluta om restriktioner. Det kan innebära att den misstänkte inte får läsa tidningar, skriva brev, titta på tv eller träffa andra intagna på häktet. Det kan också innebära att den misstänkte inte får ta emot besök från exempelvis sin familj.</w:t>
      </w:r>
    </w:p>
    <w:p w:rsidR="006D445D" w:rsidRDefault="006D445D" w:rsidP="00B72075">
      <w:pPr>
        <w:rPr>
          <w:b/>
        </w:rPr>
      </w:pPr>
    </w:p>
    <w:p w:rsidR="00255B0B" w:rsidRDefault="00255B0B" w:rsidP="00B72075">
      <w:pPr>
        <w:rPr>
          <w:b/>
        </w:rPr>
      </w:pPr>
      <w:r>
        <w:rPr>
          <w:b/>
        </w:rPr>
        <w:t>S</w:t>
      </w:r>
    </w:p>
    <w:p w:rsidR="00314783" w:rsidRPr="00314783" w:rsidRDefault="00314783" w:rsidP="00314783">
      <w:pPr>
        <w:rPr>
          <w:b/>
        </w:rPr>
      </w:pPr>
      <w:r w:rsidRPr="00314783">
        <w:rPr>
          <w:b/>
        </w:rPr>
        <w:t>Sannolika skäl</w:t>
      </w:r>
      <w:r>
        <w:rPr>
          <w:b/>
        </w:rPr>
        <w:br/>
      </w:r>
      <w:r w:rsidRPr="00314783">
        <w:t>Den högre graden av misstanke vid anhållande och häktning. För att någon ska häktas krävs sannolika skäl att den misstänkte har begått brottet.</w:t>
      </w:r>
    </w:p>
    <w:p w:rsidR="00314783" w:rsidRPr="00314783" w:rsidRDefault="00314783" w:rsidP="00314783">
      <w:pPr>
        <w:rPr>
          <w:b/>
        </w:rPr>
      </w:pPr>
      <w:r w:rsidRPr="00314783">
        <w:rPr>
          <w:b/>
        </w:rPr>
        <w:t>Skälig misstanke</w:t>
      </w:r>
      <w:r>
        <w:rPr>
          <w:b/>
        </w:rPr>
        <w:br/>
      </w:r>
      <w:r w:rsidRPr="00314783">
        <w:t>Lägre grad av misstanke än sannolika skäl. I undantagsfall kan häktning äga rum redan vid skälig misstanke.</w:t>
      </w:r>
    </w:p>
    <w:p w:rsidR="00255B0B" w:rsidRDefault="00255B0B" w:rsidP="00255B0B">
      <w:pPr>
        <w:rPr>
          <w:b/>
        </w:rPr>
      </w:pPr>
      <w:r w:rsidRPr="00255B0B">
        <w:rPr>
          <w:b/>
        </w:rPr>
        <w:t>Straff</w:t>
      </w:r>
      <w:r>
        <w:rPr>
          <w:b/>
        </w:rPr>
        <w:br/>
      </w:r>
      <w:r w:rsidRPr="00255B0B">
        <w:t>Om man har begått ett brott så döms man i domstol till ett straff. Ett straff kan innebära olika saker, till exempel fängelse, fotboja eller böter.</w:t>
      </w:r>
    </w:p>
    <w:p w:rsidR="00255B0B" w:rsidRPr="00314783" w:rsidRDefault="00314783" w:rsidP="00314783">
      <w:r w:rsidRPr="00314783">
        <w:rPr>
          <w:b/>
        </w:rPr>
        <w:t>Synnerliga skäl</w:t>
      </w:r>
      <w:r>
        <w:rPr>
          <w:b/>
        </w:rPr>
        <w:br/>
      </w:r>
      <w:r w:rsidRPr="00314783">
        <w:t>Måste finnas för att en person under 18 år ska få anhållas eller häktas.</w:t>
      </w:r>
    </w:p>
    <w:p w:rsidR="006D445D" w:rsidRDefault="006D445D" w:rsidP="00B72075">
      <w:pPr>
        <w:rPr>
          <w:b/>
        </w:rPr>
      </w:pPr>
    </w:p>
    <w:p w:rsidR="00D91C40" w:rsidRDefault="00D91C40" w:rsidP="00B72075">
      <w:pPr>
        <w:rPr>
          <w:b/>
        </w:rPr>
      </w:pPr>
      <w:r>
        <w:rPr>
          <w:b/>
        </w:rPr>
        <w:t>T</w:t>
      </w:r>
    </w:p>
    <w:p w:rsidR="00DA1262" w:rsidRDefault="00DA1262" w:rsidP="00DA1262">
      <w:pPr>
        <w:rPr>
          <w:b/>
        </w:rPr>
      </w:pPr>
      <w:r w:rsidRPr="00DA1262">
        <w:rPr>
          <w:b/>
        </w:rPr>
        <w:t>Tvångsmedel</w:t>
      </w:r>
      <w:r>
        <w:rPr>
          <w:b/>
        </w:rPr>
        <w:br/>
      </w:r>
      <w:r w:rsidRPr="00DA1262">
        <w:t>Medel som används för att utreda brott, eller för att det ska gå att genomföra en rättegång, till exempel gripande, anhållande och häktning.</w:t>
      </w:r>
    </w:p>
    <w:p w:rsidR="00D91C40" w:rsidRDefault="00D91C40" w:rsidP="00B72075">
      <w:r>
        <w:rPr>
          <w:b/>
        </w:rPr>
        <w:t>Tystnadsplikt</w:t>
      </w:r>
      <w:r w:rsidR="003C2C4B">
        <w:rPr>
          <w:b/>
        </w:rPr>
        <w:br/>
      </w:r>
      <w:r w:rsidR="003C2C4B">
        <w:t>B</w:t>
      </w:r>
      <w:r w:rsidR="00420A22">
        <w:t xml:space="preserve">etyder </w:t>
      </w:r>
      <w:r>
        <w:t xml:space="preserve">att vi som jobbar på </w:t>
      </w:r>
      <w:proofErr w:type="spellStart"/>
      <w:r>
        <w:t>Bufff</w:t>
      </w:r>
      <w:proofErr w:type="spellEnd"/>
      <w:r>
        <w:t xml:space="preserve"> inte får berätta för andra vad du berättar för oss</w:t>
      </w:r>
      <w:r w:rsidR="00420A22">
        <w:t>,</w:t>
      </w:r>
      <w:r>
        <w:t xml:space="preserve"> om inte du själv vill. Enda undantaget är om vi tror att ett barn far illa (läs </w:t>
      </w:r>
      <w:r w:rsidRPr="00D91C40">
        <w:rPr>
          <w:u w:val="single"/>
        </w:rPr>
        <w:t>Anmälningsplikt</w:t>
      </w:r>
      <w:r>
        <w:t xml:space="preserve">) </w:t>
      </w:r>
      <w:r w:rsidR="00420A22">
        <w:t>.</w:t>
      </w:r>
      <w:r>
        <w:t xml:space="preserve"> </w:t>
      </w:r>
    </w:p>
    <w:p w:rsidR="00DA1262" w:rsidRDefault="00DA1262" w:rsidP="00B72075"/>
    <w:p w:rsidR="00DA1262" w:rsidRPr="00D91C40" w:rsidRDefault="00DA1262" w:rsidP="00B72075"/>
    <w:p w:rsidR="003C2C4B" w:rsidRDefault="00130318" w:rsidP="00B72075">
      <w:pPr>
        <w:rPr>
          <w:b/>
        </w:rPr>
      </w:pPr>
      <w:r>
        <w:rPr>
          <w:b/>
        </w:rPr>
        <w:t>V</w:t>
      </w:r>
    </w:p>
    <w:p w:rsidR="00130318" w:rsidRPr="00130318" w:rsidRDefault="00130318" w:rsidP="00130318">
      <w:r w:rsidRPr="00130318">
        <w:rPr>
          <w:b/>
        </w:rPr>
        <w:t>Verkställighet</w:t>
      </w:r>
      <w:r>
        <w:rPr>
          <w:b/>
        </w:rPr>
        <w:br/>
      </w:r>
      <w:r w:rsidRPr="00130318">
        <w:t>Verkställighet kallas den tid då man sitter i fängelse.</w:t>
      </w:r>
    </w:p>
    <w:p w:rsidR="00130318" w:rsidRPr="00130318" w:rsidRDefault="00130318" w:rsidP="00130318">
      <w:r w:rsidRPr="00130318">
        <w:rPr>
          <w:b/>
        </w:rPr>
        <w:t>Vårdare</w:t>
      </w:r>
      <w:r>
        <w:rPr>
          <w:b/>
        </w:rPr>
        <w:br/>
      </w:r>
      <w:r w:rsidRPr="00130318">
        <w:t>Vårdare heter de som arbetar på fängelse. De har blå uniform och ser nästan ut som poliser. De ska både vakta de som sitter i fängelse och hjälpa dem med olika saker.</w:t>
      </w:r>
    </w:p>
    <w:p w:rsidR="006D445D" w:rsidRDefault="006D445D" w:rsidP="00B72075">
      <w:pPr>
        <w:rPr>
          <w:b/>
        </w:rPr>
      </w:pPr>
    </w:p>
    <w:p w:rsidR="008752F5" w:rsidRDefault="008752F5" w:rsidP="00B72075">
      <w:pPr>
        <w:rPr>
          <w:b/>
        </w:rPr>
      </w:pPr>
      <w:r>
        <w:rPr>
          <w:b/>
        </w:rPr>
        <w:t>Å</w:t>
      </w:r>
    </w:p>
    <w:p w:rsidR="008752F5" w:rsidRPr="00ED1BC3" w:rsidRDefault="008752F5" w:rsidP="00B72075">
      <w:r w:rsidRPr="008752F5">
        <w:rPr>
          <w:b/>
        </w:rPr>
        <w:t>Åklagare</w:t>
      </w:r>
      <w:r w:rsidR="003C2C4B">
        <w:rPr>
          <w:b/>
        </w:rPr>
        <w:br/>
      </w:r>
      <w:r w:rsidR="00D04CBD" w:rsidRPr="00ED1BC3">
        <w:t>Tillsammans med polisen utreder åklagaren brott. Han eller hon kan då ha kontakt med brottsmisstänkta, brottsoffer och vittnen och samarbetet med polisen är nära. Åklagaren har tre huvuduppgifter; att utreda brott, att fatta beslut om åtal ska väckas eller inte</w:t>
      </w:r>
      <w:r w:rsidR="0092426E" w:rsidRPr="00ED1BC3">
        <w:t xml:space="preserve"> och</w:t>
      </w:r>
      <w:r w:rsidR="00D04CBD" w:rsidRPr="00ED1BC3">
        <w:t xml:space="preserve"> att framträda i domstolen.</w:t>
      </w:r>
    </w:p>
    <w:p w:rsidR="006E01BD" w:rsidRDefault="006E01BD" w:rsidP="002F5A7C">
      <w:pPr>
        <w:rPr>
          <w:highlight w:val="yellow"/>
        </w:rPr>
      </w:pPr>
    </w:p>
    <w:p w:rsidR="006D445D" w:rsidRDefault="002E6EFC" w:rsidP="002F5A7C">
      <w:r>
        <w:t>Här hittar du mer förklaringar på ord som har med brott att göra</w:t>
      </w:r>
      <w:r w:rsidR="00267792">
        <w:t>:</w:t>
      </w:r>
      <w:r>
        <w:t xml:space="preserve"> </w:t>
      </w:r>
    </w:p>
    <w:p w:rsidR="0092426E" w:rsidRDefault="006D445D" w:rsidP="002F5A7C">
      <w:r>
        <w:t>Åklagarmyndigheten:</w:t>
      </w:r>
      <w:r>
        <w:br/>
      </w:r>
      <w:hyperlink r:id="rId5" w:history="1">
        <w:r w:rsidRPr="000B1B96">
          <w:rPr>
            <w:rStyle w:val="Hyperlnk"/>
          </w:rPr>
          <w:t>http://www.aklagare.se/settings/Ordlista/?word=showall</w:t>
        </w:r>
      </w:hyperlink>
    </w:p>
    <w:p w:rsidR="006D445D" w:rsidRDefault="006D445D" w:rsidP="002F5A7C">
      <w:r>
        <w:t>Brottsrummet:</w:t>
      </w:r>
      <w:r>
        <w:br/>
      </w:r>
      <w:hyperlink r:id="rId6" w:history="1">
        <w:r w:rsidRPr="000B1B96">
          <w:rPr>
            <w:rStyle w:val="Hyperlnk"/>
          </w:rPr>
          <w:t>http://www.brottsrummet.se/sv/ordlistan</w:t>
        </w:r>
      </w:hyperlink>
    </w:p>
    <w:p w:rsidR="006D445D" w:rsidRDefault="006D445D" w:rsidP="002F5A7C">
      <w:pPr>
        <w:rPr>
          <w:highlight w:val="yellow"/>
        </w:rPr>
      </w:pPr>
      <w:bookmarkStart w:id="0" w:name="_GoBack"/>
      <w:bookmarkEnd w:id="0"/>
    </w:p>
    <w:sectPr w:rsidR="006D445D" w:rsidSect="008C28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B7C"/>
    <w:multiLevelType w:val="hybridMultilevel"/>
    <w:tmpl w:val="A29E11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AD372CF"/>
    <w:multiLevelType w:val="hybridMultilevel"/>
    <w:tmpl w:val="AD842A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08460CF"/>
    <w:multiLevelType w:val="hybridMultilevel"/>
    <w:tmpl w:val="BA2CE0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F5A7C"/>
    <w:rsid w:val="0001787B"/>
    <w:rsid w:val="0003796E"/>
    <w:rsid w:val="000503FE"/>
    <w:rsid w:val="0005779E"/>
    <w:rsid w:val="00081F49"/>
    <w:rsid w:val="0009673F"/>
    <w:rsid w:val="000A3AF6"/>
    <w:rsid w:val="000C6579"/>
    <w:rsid w:val="000C6DEB"/>
    <w:rsid w:val="000D5982"/>
    <w:rsid w:val="000D7D38"/>
    <w:rsid w:val="000E6678"/>
    <w:rsid w:val="00130318"/>
    <w:rsid w:val="00142BCA"/>
    <w:rsid w:val="0017795F"/>
    <w:rsid w:val="00255B0B"/>
    <w:rsid w:val="00257205"/>
    <w:rsid w:val="00263332"/>
    <w:rsid w:val="00267792"/>
    <w:rsid w:val="00267F69"/>
    <w:rsid w:val="002801D9"/>
    <w:rsid w:val="00291CE5"/>
    <w:rsid w:val="002A1F1D"/>
    <w:rsid w:val="002A32DB"/>
    <w:rsid w:val="002E3500"/>
    <w:rsid w:val="002E6EFC"/>
    <w:rsid w:val="002F5A7C"/>
    <w:rsid w:val="003047A7"/>
    <w:rsid w:val="00314783"/>
    <w:rsid w:val="003262D1"/>
    <w:rsid w:val="003335E3"/>
    <w:rsid w:val="00356824"/>
    <w:rsid w:val="0036234E"/>
    <w:rsid w:val="00394AE2"/>
    <w:rsid w:val="00396017"/>
    <w:rsid w:val="003B4145"/>
    <w:rsid w:val="003C2C4B"/>
    <w:rsid w:val="003E68DF"/>
    <w:rsid w:val="00404BD1"/>
    <w:rsid w:val="00420A22"/>
    <w:rsid w:val="00437288"/>
    <w:rsid w:val="004669CB"/>
    <w:rsid w:val="00483FC3"/>
    <w:rsid w:val="00543F37"/>
    <w:rsid w:val="00553A8D"/>
    <w:rsid w:val="005548BD"/>
    <w:rsid w:val="0056113C"/>
    <w:rsid w:val="005614BB"/>
    <w:rsid w:val="00586851"/>
    <w:rsid w:val="00595F6B"/>
    <w:rsid w:val="00596918"/>
    <w:rsid w:val="005C6AAE"/>
    <w:rsid w:val="005D006F"/>
    <w:rsid w:val="005F0468"/>
    <w:rsid w:val="00605D0C"/>
    <w:rsid w:val="00647AB4"/>
    <w:rsid w:val="00681296"/>
    <w:rsid w:val="006A1428"/>
    <w:rsid w:val="006D445D"/>
    <w:rsid w:val="006E01BD"/>
    <w:rsid w:val="00775C44"/>
    <w:rsid w:val="007774CF"/>
    <w:rsid w:val="0079544E"/>
    <w:rsid w:val="00796167"/>
    <w:rsid w:val="00797B86"/>
    <w:rsid w:val="007C0591"/>
    <w:rsid w:val="007C62C2"/>
    <w:rsid w:val="007D5B1D"/>
    <w:rsid w:val="007E0DF4"/>
    <w:rsid w:val="007E4729"/>
    <w:rsid w:val="008033A8"/>
    <w:rsid w:val="00804341"/>
    <w:rsid w:val="00810AEE"/>
    <w:rsid w:val="00814381"/>
    <w:rsid w:val="0082327A"/>
    <w:rsid w:val="008752F5"/>
    <w:rsid w:val="008C28F8"/>
    <w:rsid w:val="008C6E88"/>
    <w:rsid w:val="008D2889"/>
    <w:rsid w:val="008E2D1A"/>
    <w:rsid w:val="008E36FD"/>
    <w:rsid w:val="0092426E"/>
    <w:rsid w:val="00945F93"/>
    <w:rsid w:val="009728C2"/>
    <w:rsid w:val="009A2AE2"/>
    <w:rsid w:val="009A4BF8"/>
    <w:rsid w:val="009B4973"/>
    <w:rsid w:val="009C0A37"/>
    <w:rsid w:val="009C4D74"/>
    <w:rsid w:val="00A00A1F"/>
    <w:rsid w:val="00A14FB8"/>
    <w:rsid w:val="00A4212A"/>
    <w:rsid w:val="00A60360"/>
    <w:rsid w:val="00A73999"/>
    <w:rsid w:val="00A80584"/>
    <w:rsid w:val="00A82EED"/>
    <w:rsid w:val="00AD27B0"/>
    <w:rsid w:val="00AD4190"/>
    <w:rsid w:val="00AE19A9"/>
    <w:rsid w:val="00AE4286"/>
    <w:rsid w:val="00AE4BC9"/>
    <w:rsid w:val="00AF4D9B"/>
    <w:rsid w:val="00B04948"/>
    <w:rsid w:val="00B15C51"/>
    <w:rsid w:val="00B34A85"/>
    <w:rsid w:val="00B54B2E"/>
    <w:rsid w:val="00B66108"/>
    <w:rsid w:val="00B72075"/>
    <w:rsid w:val="00BA056E"/>
    <w:rsid w:val="00BA2855"/>
    <w:rsid w:val="00BD4A8B"/>
    <w:rsid w:val="00C52103"/>
    <w:rsid w:val="00C67FEB"/>
    <w:rsid w:val="00C71B3E"/>
    <w:rsid w:val="00CC4A07"/>
    <w:rsid w:val="00CD659B"/>
    <w:rsid w:val="00CF236D"/>
    <w:rsid w:val="00D04CBD"/>
    <w:rsid w:val="00D14BAB"/>
    <w:rsid w:val="00D165AF"/>
    <w:rsid w:val="00D32A2B"/>
    <w:rsid w:val="00D54917"/>
    <w:rsid w:val="00D6112A"/>
    <w:rsid w:val="00D91C40"/>
    <w:rsid w:val="00DA1262"/>
    <w:rsid w:val="00DC02F9"/>
    <w:rsid w:val="00E1243F"/>
    <w:rsid w:val="00E14C00"/>
    <w:rsid w:val="00E24E93"/>
    <w:rsid w:val="00E40EE4"/>
    <w:rsid w:val="00E93970"/>
    <w:rsid w:val="00E97365"/>
    <w:rsid w:val="00ED1BC3"/>
    <w:rsid w:val="00ED6928"/>
    <w:rsid w:val="00EE074B"/>
    <w:rsid w:val="00EE6AF1"/>
    <w:rsid w:val="00F36D2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7C"/>
  </w:style>
  <w:style w:type="paragraph" w:styleId="Rubrik3">
    <w:name w:val="heading 3"/>
    <w:basedOn w:val="Normal"/>
    <w:link w:val="Rubrik3Char"/>
    <w:uiPriority w:val="9"/>
    <w:qFormat/>
    <w:rsid w:val="00D04CBD"/>
    <w:pPr>
      <w:spacing w:before="60" w:after="60" w:line="240" w:lineRule="auto"/>
      <w:outlineLvl w:val="2"/>
    </w:pPr>
    <w:rPr>
      <w:rFonts w:ascii="Times New Roman" w:eastAsia="Times New Roman" w:hAnsi="Times New Roman" w:cs="Times New Roman"/>
      <w:b/>
      <w:bCs/>
      <w:color w:val="333333"/>
      <w:sz w:val="32"/>
      <w:szCs w:val="3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E19A9"/>
    <w:pPr>
      <w:ind w:left="720"/>
      <w:contextualSpacing/>
    </w:pPr>
  </w:style>
  <w:style w:type="character" w:styleId="Kommentarsreferens">
    <w:name w:val="annotation reference"/>
    <w:basedOn w:val="Standardstycketeckensnitt"/>
    <w:uiPriority w:val="99"/>
    <w:semiHidden/>
    <w:unhideWhenUsed/>
    <w:rsid w:val="00AE19A9"/>
    <w:rPr>
      <w:sz w:val="16"/>
      <w:szCs w:val="16"/>
    </w:rPr>
  </w:style>
  <w:style w:type="paragraph" w:styleId="Kommentarer">
    <w:name w:val="annotation text"/>
    <w:basedOn w:val="Normal"/>
    <w:link w:val="KommentarerChar"/>
    <w:uiPriority w:val="99"/>
    <w:semiHidden/>
    <w:unhideWhenUsed/>
    <w:rsid w:val="00AE19A9"/>
    <w:pPr>
      <w:spacing w:line="240" w:lineRule="auto"/>
    </w:pPr>
    <w:rPr>
      <w:sz w:val="20"/>
      <w:szCs w:val="20"/>
    </w:rPr>
  </w:style>
  <w:style w:type="character" w:customStyle="1" w:styleId="KommentarerChar">
    <w:name w:val="Kommentarer Char"/>
    <w:basedOn w:val="Standardstycketeckensnitt"/>
    <w:link w:val="Kommentarer"/>
    <w:uiPriority w:val="99"/>
    <w:semiHidden/>
    <w:rsid w:val="00AE19A9"/>
    <w:rPr>
      <w:sz w:val="20"/>
      <w:szCs w:val="20"/>
    </w:rPr>
  </w:style>
  <w:style w:type="paragraph" w:styleId="Ballongtext">
    <w:name w:val="Balloon Text"/>
    <w:basedOn w:val="Normal"/>
    <w:link w:val="BallongtextChar"/>
    <w:uiPriority w:val="99"/>
    <w:semiHidden/>
    <w:unhideWhenUsed/>
    <w:rsid w:val="00AE19A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E19A9"/>
    <w:rPr>
      <w:rFonts w:ascii="Segoe UI" w:hAnsi="Segoe UI" w:cs="Segoe UI"/>
      <w:sz w:val="18"/>
      <w:szCs w:val="18"/>
    </w:rPr>
  </w:style>
  <w:style w:type="character" w:styleId="Stark">
    <w:name w:val="Strong"/>
    <w:basedOn w:val="Standardstycketeckensnitt"/>
    <w:uiPriority w:val="22"/>
    <w:qFormat/>
    <w:rsid w:val="00D04CBD"/>
    <w:rPr>
      <w:b/>
      <w:bCs/>
    </w:rPr>
  </w:style>
  <w:style w:type="character" w:customStyle="1" w:styleId="Rubrik3Char">
    <w:name w:val="Rubrik 3 Char"/>
    <w:basedOn w:val="Standardstycketeckensnitt"/>
    <w:link w:val="Rubrik3"/>
    <w:uiPriority w:val="9"/>
    <w:rsid w:val="00D04CBD"/>
    <w:rPr>
      <w:rFonts w:ascii="Times New Roman" w:eastAsia="Times New Roman" w:hAnsi="Times New Roman" w:cs="Times New Roman"/>
      <w:b/>
      <w:bCs/>
      <w:color w:val="333333"/>
      <w:sz w:val="32"/>
      <w:szCs w:val="32"/>
      <w:lang w:eastAsia="sv-SE"/>
    </w:rPr>
  </w:style>
  <w:style w:type="paragraph" w:styleId="Normalwebb">
    <w:name w:val="Normal (Web)"/>
    <w:basedOn w:val="Normal"/>
    <w:uiPriority w:val="99"/>
    <w:semiHidden/>
    <w:unhideWhenUsed/>
    <w:rsid w:val="00D04CBD"/>
    <w:pPr>
      <w:spacing w:before="105" w:after="105"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6D445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7C"/>
  </w:style>
  <w:style w:type="paragraph" w:styleId="Heading3">
    <w:name w:val="heading 3"/>
    <w:basedOn w:val="Normal"/>
    <w:link w:val="Heading3Char"/>
    <w:uiPriority w:val="9"/>
    <w:qFormat/>
    <w:rsid w:val="00D04CBD"/>
    <w:pPr>
      <w:spacing w:before="60" w:after="60" w:line="240" w:lineRule="auto"/>
      <w:outlineLvl w:val="2"/>
    </w:pPr>
    <w:rPr>
      <w:rFonts w:ascii="Times New Roman" w:eastAsia="Times New Roman" w:hAnsi="Times New Roman" w:cs="Times New Roman"/>
      <w:b/>
      <w:bCs/>
      <w:color w:val="333333"/>
      <w:sz w:val="32"/>
      <w:szCs w:val="32"/>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9A9"/>
    <w:pPr>
      <w:ind w:left="720"/>
      <w:contextualSpacing/>
    </w:pPr>
  </w:style>
  <w:style w:type="character" w:styleId="CommentReference">
    <w:name w:val="annotation reference"/>
    <w:basedOn w:val="DefaultParagraphFont"/>
    <w:uiPriority w:val="99"/>
    <w:semiHidden/>
    <w:unhideWhenUsed/>
    <w:rsid w:val="00AE19A9"/>
    <w:rPr>
      <w:sz w:val="16"/>
      <w:szCs w:val="16"/>
    </w:rPr>
  </w:style>
  <w:style w:type="paragraph" w:styleId="CommentText">
    <w:name w:val="annotation text"/>
    <w:basedOn w:val="Normal"/>
    <w:link w:val="CommentTextChar"/>
    <w:uiPriority w:val="99"/>
    <w:semiHidden/>
    <w:unhideWhenUsed/>
    <w:rsid w:val="00AE19A9"/>
    <w:pPr>
      <w:spacing w:line="240" w:lineRule="auto"/>
    </w:pPr>
    <w:rPr>
      <w:sz w:val="20"/>
      <w:szCs w:val="20"/>
    </w:rPr>
  </w:style>
  <w:style w:type="character" w:customStyle="1" w:styleId="CommentTextChar">
    <w:name w:val="Comment Text Char"/>
    <w:basedOn w:val="DefaultParagraphFont"/>
    <w:link w:val="CommentText"/>
    <w:uiPriority w:val="99"/>
    <w:semiHidden/>
    <w:rsid w:val="00AE19A9"/>
    <w:rPr>
      <w:sz w:val="20"/>
      <w:szCs w:val="20"/>
    </w:rPr>
  </w:style>
  <w:style w:type="paragraph" w:styleId="BalloonText">
    <w:name w:val="Balloon Text"/>
    <w:basedOn w:val="Normal"/>
    <w:link w:val="BalloonTextChar"/>
    <w:uiPriority w:val="99"/>
    <w:semiHidden/>
    <w:unhideWhenUsed/>
    <w:rsid w:val="00AE1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9A9"/>
    <w:rPr>
      <w:rFonts w:ascii="Segoe UI" w:hAnsi="Segoe UI" w:cs="Segoe UI"/>
      <w:sz w:val="18"/>
      <w:szCs w:val="18"/>
    </w:rPr>
  </w:style>
  <w:style w:type="character" w:styleId="Strong">
    <w:name w:val="Strong"/>
    <w:basedOn w:val="DefaultParagraphFont"/>
    <w:uiPriority w:val="22"/>
    <w:qFormat/>
    <w:rsid w:val="00D04CBD"/>
    <w:rPr>
      <w:b/>
      <w:bCs/>
    </w:rPr>
  </w:style>
  <w:style w:type="character" w:customStyle="1" w:styleId="Heading3Char">
    <w:name w:val="Heading 3 Char"/>
    <w:basedOn w:val="DefaultParagraphFont"/>
    <w:link w:val="Heading3"/>
    <w:uiPriority w:val="9"/>
    <w:rsid w:val="00D04CBD"/>
    <w:rPr>
      <w:rFonts w:ascii="Times New Roman" w:eastAsia="Times New Roman" w:hAnsi="Times New Roman" w:cs="Times New Roman"/>
      <w:b/>
      <w:bCs/>
      <w:color w:val="333333"/>
      <w:sz w:val="32"/>
      <w:szCs w:val="32"/>
      <w:lang w:eastAsia="sv-SE"/>
    </w:rPr>
  </w:style>
  <w:style w:type="paragraph" w:styleId="NormalWeb">
    <w:name w:val="Normal (Web)"/>
    <w:basedOn w:val="Normal"/>
    <w:uiPriority w:val="99"/>
    <w:semiHidden/>
    <w:unhideWhenUsed/>
    <w:rsid w:val="00D04CBD"/>
    <w:pPr>
      <w:spacing w:before="105" w:after="105"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unhideWhenUsed/>
    <w:rsid w:val="006D445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3818782">
      <w:bodyDiv w:val="1"/>
      <w:marLeft w:val="0"/>
      <w:marRight w:val="0"/>
      <w:marTop w:val="0"/>
      <w:marBottom w:val="0"/>
      <w:divBdr>
        <w:top w:val="none" w:sz="0" w:space="0" w:color="auto"/>
        <w:left w:val="none" w:sz="0" w:space="0" w:color="auto"/>
        <w:bottom w:val="none" w:sz="0" w:space="0" w:color="auto"/>
        <w:right w:val="none" w:sz="0" w:space="0" w:color="auto"/>
      </w:divBdr>
      <w:divsChild>
        <w:div w:id="1228422655">
          <w:marLeft w:val="0"/>
          <w:marRight w:val="0"/>
          <w:marTop w:val="0"/>
          <w:marBottom w:val="0"/>
          <w:divBdr>
            <w:top w:val="none" w:sz="0" w:space="0" w:color="auto"/>
            <w:left w:val="none" w:sz="0" w:space="0" w:color="auto"/>
            <w:bottom w:val="none" w:sz="0" w:space="0" w:color="auto"/>
            <w:right w:val="none" w:sz="0" w:space="0" w:color="auto"/>
          </w:divBdr>
          <w:divsChild>
            <w:div w:id="269363355">
              <w:marLeft w:val="0"/>
              <w:marRight w:val="0"/>
              <w:marTop w:val="0"/>
              <w:marBottom w:val="0"/>
              <w:divBdr>
                <w:top w:val="none" w:sz="0" w:space="0" w:color="auto"/>
                <w:left w:val="none" w:sz="0" w:space="0" w:color="auto"/>
                <w:bottom w:val="none" w:sz="0" w:space="0" w:color="auto"/>
                <w:right w:val="none" w:sz="0" w:space="0" w:color="auto"/>
              </w:divBdr>
              <w:divsChild>
                <w:div w:id="1014455693">
                  <w:marLeft w:val="0"/>
                  <w:marRight w:val="0"/>
                  <w:marTop w:val="0"/>
                  <w:marBottom w:val="0"/>
                  <w:divBdr>
                    <w:top w:val="none" w:sz="0" w:space="0" w:color="auto"/>
                    <w:left w:val="none" w:sz="0" w:space="0" w:color="auto"/>
                    <w:bottom w:val="none" w:sz="0" w:space="0" w:color="auto"/>
                    <w:right w:val="none" w:sz="0" w:space="0" w:color="auto"/>
                  </w:divBdr>
                  <w:divsChild>
                    <w:div w:id="1781607552">
                      <w:marLeft w:val="0"/>
                      <w:marRight w:val="0"/>
                      <w:marTop w:val="0"/>
                      <w:marBottom w:val="0"/>
                      <w:divBdr>
                        <w:top w:val="none" w:sz="0" w:space="0" w:color="auto"/>
                        <w:left w:val="none" w:sz="0" w:space="0" w:color="auto"/>
                        <w:bottom w:val="none" w:sz="0" w:space="0" w:color="auto"/>
                        <w:right w:val="none" w:sz="0" w:space="0" w:color="auto"/>
                      </w:divBdr>
                      <w:divsChild>
                        <w:div w:id="397628521">
                          <w:marLeft w:val="0"/>
                          <w:marRight w:val="0"/>
                          <w:marTop w:val="0"/>
                          <w:marBottom w:val="0"/>
                          <w:divBdr>
                            <w:top w:val="none" w:sz="0" w:space="0" w:color="auto"/>
                            <w:left w:val="none" w:sz="0" w:space="0" w:color="auto"/>
                            <w:bottom w:val="none" w:sz="0" w:space="0" w:color="auto"/>
                            <w:right w:val="none" w:sz="0" w:space="0" w:color="auto"/>
                          </w:divBdr>
                          <w:divsChild>
                            <w:div w:id="185557880">
                              <w:marLeft w:val="0"/>
                              <w:marRight w:val="0"/>
                              <w:marTop w:val="0"/>
                              <w:marBottom w:val="0"/>
                              <w:divBdr>
                                <w:top w:val="none" w:sz="0" w:space="0" w:color="auto"/>
                                <w:left w:val="none" w:sz="0" w:space="0" w:color="auto"/>
                                <w:bottom w:val="none" w:sz="0" w:space="0" w:color="auto"/>
                                <w:right w:val="none" w:sz="0" w:space="0" w:color="auto"/>
                              </w:divBdr>
                              <w:divsChild>
                                <w:div w:id="931008363">
                                  <w:marLeft w:val="0"/>
                                  <w:marRight w:val="0"/>
                                  <w:marTop w:val="0"/>
                                  <w:marBottom w:val="300"/>
                                  <w:divBdr>
                                    <w:top w:val="none" w:sz="0" w:space="0" w:color="auto"/>
                                    <w:left w:val="none" w:sz="0" w:space="0" w:color="auto"/>
                                    <w:bottom w:val="none" w:sz="0" w:space="0" w:color="auto"/>
                                    <w:right w:val="none" w:sz="0" w:space="0" w:color="auto"/>
                                  </w:divBdr>
                                  <w:divsChild>
                                    <w:div w:id="3885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462512">
      <w:bodyDiv w:val="1"/>
      <w:marLeft w:val="0"/>
      <w:marRight w:val="0"/>
      <w:marTop w:val="0"/>
      <w:marBottom w:val="0"/>
      <w:divBdr>
        <w:top w:val="none" w:sz="0" w:space="0" w:color="auto"/>
        <w:left w:val="none" w:sz="0" w:space="0" w:color="auto"/>
        <w:bottom w:val="none" w:sz="0" w:space="0" w:color="auto"/>
        <w:right w:val="none" w:sz="0" w:space="0" w:color="auto"/>
      </w:divBdr>
      <w:divsChild>
        <w:div w:id="1606419634">
          <w:marLeft w:val="0"/>
          <w:marRight w:val="0"/>
          <w:marTop w:val="0"/>
          <w:marBottom w:val="0"/>
          <w:divBdr>
            <w:top w:val="none" w:sz="0" w:space="0" w:color="auto"/>
            <w:left w:val="none" w:sz="0" w:space="0" w:color="auto"/>
            <w:bottom w:val="none" w:sz="0" w:space="0" w:color="auto"/>
            <w:right w:val="none" w:sz="0" w:space="0" w:color="auto"/>
          </w:divBdr>
          <w:divsChild>
            <w:div w:id="312106410">
              <w:marLeft w:val="0"/>
              <w:marRight w:val="0"/>
              <w:marTop w:val="0"/>
              <w:marBottom w:val="0"/>
              <w:divBdr>
                <w:top w:val="none" w:sz="0" w:space="0" w:color="auto"/>
                <w:left w:val="none" w:sz="0" w:space="0" w:color="auto"/>
                <w:bottom w:val="none" w:sz="0" w:space="0" w:color="auto"/>
                <w:right w:val="none" w:sz="0" w:space="0" w:color="auto"/>
              </w:divBdr>
              <w:divsChild>
                <w:div w:id="635375097">
                  <w:marLeft w:val="0"/>
                  <w:marRight w:val="0"/>
                  <w:marTop w:val="0"/>
                  <w:marBottom w:val="0"/>
                  <w:divBdr>
                    <w:top w:val="none" w:sz="0" w:space="0" w:color="auto"/>
                    <w:left w:val="none" w:sz="0" w:space="0" w:color="auto"/>
                    <w:bottom w:val="none" w:sz="0" w:space="0" w:color="auto"/>
                    <w:right w:val="none" w:sz="0" w:space="0" w:color="auto"/>
                  </w:divBdr>
                  <w:divsChild>
                    <w:div w:id="371076877">
                      <w:marLeft w:val="0"/>
                      <w:marRight w:val="0"/>
                      <w:marTop w:val="0"/>
                      <w:marBottom w:val="0"/>
                      <w:divBdr>
                        <w:top w:val="none" w:sz="0" w:space="0" w:color="auto"/>
                        <w:left w:val="none" w:sz="0" w:space="0" w:color="auto"/>
                        <w:bottom w:val="none" w:sz="0" w:space="0" w:color="auto"/>
                        <w:right w:val="none" w:sz="0" w:space="0" w:color="auto"/>
                      </w:divBdr>
                      <w:divsChild>
                        <w:div w:id="460222612">
                          <w:marLeft w:val="0"/>
                          <w:marRight w:val="0"/>
                          <w:marTop w:val="0"/>
                          <w:marBottom w:val="0"/>
                          <w:divBdr>
                            <w:top w:val="none" w:sz="0" w:space="0" w:color="auto"/>
                            <w:left w:val="none" w:sz="0" w:space="0" w:color="auto"/>
                            <w:bottom w:val="none" w:sz="0" w:space="0" w:color="auto"/>
                            <w:right w:val="none" w:sz="0" w:space="0" w:color="auto"/>
                          </w:divBdr>
                          <w:divsChild>
                            <w:div w:id="1151603200">
                              <w:marLeft w:val="0"/>
                              <w:marRight w:val="0"/>
                              <w:marTop w:val="0"/>
                              <w:marBottom w:val="0"/>
                              <w:divBdr>
                                <w:top w:val="none" w:sz="0" w:space="0" w:color="auto"/>
                                <w:left w:val="none" w:sz="0" w:space="0" w:color="auto"/>
                                <w:bottom w:val="none" w:sz="0" w:space="0" w:color="auto"/>
                                <w:right w:val="none" w:sz="0" w:space="0" w:color="auto"/>
                              </w:divBdr>
                              <w:divsChild>
                                <w:div w:id="821048385">
                                  <w:marLeft w:val="0"/>
                                  <w:marRight w:val="0"/>
                                  <w:marTop w:val="0"/>
                                  <w:marBottom w:val="300"/>
                                  <w:divBdr>
                                    <w:top w:val="none" w:sz="0" w:space="0" w:color="auto"/>
                                    <w:left w:val="none" w:sz="0" w:space="0" w:color="auto"/>
                                    <w:bottom w:val="none" w:sz="0" w:space="0" w:color="auto"/>
                                    <w:right w:val="none" w:sz="0" w:space="0" w:color="auto"/>
                                  </w:divBdr>
                                  <w:divsChild>
                                    <w:div w:id="11167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794705">
      <w:bodyDiv w:val="1"/>
      <w:marLeft w:val="0"/>
      <w:marRight w:val="0"/>
      <w:marTop w:val="0"/>
      <w:marBottom w:val="0"/>
      <w:divBdr>
        <w:top w:val="none" w:sz="0" w:space="0" w:color="auto"/>
        <w:left w:val="none" w:sz="0" w:space="0" w:color="auto"/>
        <w:bottom w:val="none" w:sz="0" w:space="0" w:color="auto"/>
        <w:right w:val="none" w:sz="0" w:space="0" w:color="auto"/>
      </w:divBdr>
      <w:divsChild>
        <w:div w:id="2069063015">
          <w:marLeft w:val="0"/>
          <w:marRight w:val="0"/>
          <w:marTop w:val="0"/>
          <w:marBottom w:val="0"/>
          <w:divBdr>
            <w:top w:val="none" w:sz="0" w:space="0" w:color="auto"/>
            <w:left w:val="none" w:sz="0" w:space="0" w:color="auto"/>
            <w:bottom w:val="none" w:sz="0" w:space="0" w:color="auto"/>
            <w:right w:val="none" w:sz="0" w:space="0" w:color="auto"/>
          </w:divBdr>
          <w:divsChild>
            <w:div w:id="1472940117">
              <w:marLeft w:val="0"/>
              <w:marRight w:val="0"/>
              <w:marTop w:val="0"/>
              <w:marBottom w:val="0"/>
              <w:divBdr>
                <w:top w:val="none" w:sz="0" w:space="0" w:color="auto"/>
                <w:left w:val="none" w:sz="0" w:space="0" w:color="auto"/>
                <w:bottom w:val="none" w:sz="0" w:space="0" w:color="auto"/>
                <w:right w:val="none" w:sz="0" w:space="0" w:color="auto"/>
              </w:divBdr>
              <w:divsChild>
                <w:div w:id="8795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ottsrummet.se/sv/ordlistan" TargetMode="External"/><Relationship Id="rId5" Type="http://schemas.openxmlformats.org/officeDocument/2006/relationships/hyperlink" Target="http://www.aklagare.se/settings/Ordlista/?word=showal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5921</Characters>
  <Application>Microsoft Office Word</Application>
  <DocSecurity>0</DocSecurity>
  <Lines>49</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Munters</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Westerling</dc:creator>
  <cp:lastModifiedBy>Madelein</cp:lastModifiedBy>
  <cp:revision>2</cp:revision>
  <dcterms:created xsi:type="dcterms:W3CDTF">2015-05-28T08:34:00Z</dcterms:created>
  <dcterms:modified xsi:type="dcterms:W3CDTF">2015-05-28T08:34:00Z</dcterms:modified>
</cp:coreProperties>
</file>